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  <w:bookmarkStart w:id="0" w:name="_Hlk177989245"/>
      <w:r w:rsidRPr="00E055E8">
        <w:rPr>
          <w:rFonts w:cs="Humanst521EU"/>
          <w:b/>
          <w:bCs/>
          <w:color w:val="000000"/>
          <w:szCs w:val="28"/>
          <w:lang w:val="pl-PL"/>
        </w:rPr>
        <w:t xml:space="preserve">Wymagania edukacyjne z biologii dla klasy 6 szkoły podstawowej </w:t>
      </w: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p w:rsidR="003B1545" w:rsidRPr="00E055E8" w:rsidRDefault="003B1545" w:rsidP="003B1545">
      <w:pPr>
        <w:contextualSpacing/>
        <w:rPr>
          <w:rFonts w:cs="Humanst521EU"/>
          <w:b/>
          <w:bCs/>
          <w:color w:val="000000"/>
          <w:szCs w:val="28"/>
          <w:lang w:val="pl-PL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843"/>
        <w:gridCol w:w="1985"/>
        <w:gridCol w:w="2126"/>
        <w:gridCol w:w="2126"/>
        <w:gridCol w:w="2093"/>
        <w:gridCol w:w="2125"/>
      </w:tblGrid>
      <w:tr w:rsidR="003B1545" w:rsidRPr="006A40DF" w:rsidTr="00AA11F6">
        <w:trPr>
          <w:trHeight w:val="156"/>
        </w:trPr>
        <w:tc>
          <w:tcPr>
            <w:tcW w:w="1588" w:type="dxa"/>
            <w:vMerge w:val="restart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77988955"/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Poziom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AA11F6">
        <w:trPr>
          <w:trHeight w:val="84"/>
        </w:trPr>
        <w:tc>
          <w:tcPr>
            <w:tcW w:w="1588" w:type="dxa"/>
            <w:vMerge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D11C7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bardzo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D11C7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ocena</w:t>
            </w:r>
            <w:proofErr w:type="spellEnd"/>
            <w:r w:rsidRPr="00D11C7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11C7D">
              <w:rPr>
                <w:rFonts w:cstheme="minorHAnsi"/>
                <w:b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RPr="008306A5" w:rsidTr="00AA11F6">
        <w:tc>
          <w:tcPr>
            <w:tcW w:w="1588" w:type="dxa"/>
            <w:vMerge w:val="restart"/>
            <w:textDirection w:val="btLr"/>
          </w:tcPr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E055E8" w:rsidP="00E055E8">
            <w:pPr>
              <w:pStyle w:val="Pa20"/>
              <w:numPr>
                <w:ilvl w:val="0"/>
                <w:numId w:val="38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Różnorodność  i jedność świata zwierząt</w:t>
            </w: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E055E8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E055E8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E055E8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bookmarkStart w:id="3" w:name="_Hlk177989046"/>
            <w:bookmarkEnd w:id="1"/>
          </w:p>
        </w:tc>
        <w:tc>
          <w:tcPr>
            <w:tcW w:w="1843" w:type="dxa"/>
          </w:tcPr>
          <w:p w:rsidR="003B1545" w:rsidRPr="00824E6F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824E6F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3B1545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. Płazińce – zwierzęta, które mają </w:t>
            </w:r>
            <w:r w:rsidR="00824E6F" w:rsidRPr="00824E6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płaskie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schema</w:t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>tu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cyklu rozwojowego tasiemca żywiciela pośredniego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C5B6E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rolę żywiciela pośredniego i ostatecznego w cyklu rozwojowym tasiemca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510BE1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5</w:t>
            </w:r>
            <w:r w:rsidR="003B1545"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. Nicienie – zwierzęta, które mają nitkowate ciało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nicienie wśród innych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zwierząt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choroby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prezentację </w:t>
            </w:r>
            <w:r w:rsidR="00510BE1">
              <w:rPr>
                <w:rFonts w:asciiTheme="minorHAnsi" w:hAnsiTheme="minorHAnsi" w:cstheme="minorHAnsi"/>
                <w:sz w:val="20"/>
                <w:szCs w:val="20"/>
              </w:rPr>
              <w:t xml:space="preserve">np. PowerPoint)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bookmarkEnd w:id="3"/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510BE1" w:rsidRDefault="00510BE1" w:rsidP="00664542">
            <w:pPr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>6</w:t>
            </w:r>
            <w:r w:rsidR="003B1545"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  <w:lang w:val="pl-PL"/>
              </w:rPr>
              <w:t xml:space="preserve">. </w:t>
            </w:r>
            <w:r w:rsidRPr="00510BE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pl-PL"/>
              </w:rPr>
              <w:t>Pierścienice (skąposzczety i pijawki) – zwierzęta, które mają segmentowane ciało</w:t>
            </w:r>
            <w:r w:rsidRPr="00510BE1">
              <w:rPr>
                <w:rFonts w:cstheme="minorHAnsi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pierścienic w przyrodzie i dla człowieka</w:t>
            </w:r>
          </w:p>
        </w:tc>
      </w:tr>
      <w:tr w:rsidR="003B1545" w:rsidRPr="008306A5" w:rsidTr="00AA11F6">
        <w:tc>
          <w:tcPr>
            <w:tcW w:w="1588" w:type="dxa"/>
            <w:vMerge w:val="restart"/>
            <w:textDirection w:val="btLr"/>
          </w:tcPr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7225BA" w:rsidP="007225BA">
            <w:pPr>
              <w:pStyle w:val="Pa20"/>
              <w:numPr>
                <w:ilvl w:val="0"/>
                <w:numId w:val="39"/>
              </w:numPr>
              <w:ind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Stawonogi (skorupiaki, owady i pajęczaki)</w:t>
            </w: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7225BA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7225BA">
            <w:pPr>
              <w:ind w:left="113" w:right="113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510BE1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10B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7</w:t>
            </w:r>
            <w:r w:rsidR="003B1545"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Stawonogi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(</w:t>
            </w:r>
            <w:r w:rsidRPr="009E3C8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13A6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skorupiaki, owady, pajęczaki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E055E8" w:rsidRDefault="003B1545" w:rsidP="00510BE1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E055E8" w:rsidRDefault="003B1545" w:rsidP="007225BA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9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Skorupiaki – stawonogi, które mają twardy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pancerz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skorupiaki wśród innych stawonogów </w:t>
            </w:r>
          </w:p>
          <w:p w:rsidR="003B1545" w:rsidRPr="007225BA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  <w:p w:rsidR="003B1545" w:rsidRPr="007225BA" w:rsidRDefault="003B1545" w:rsidP="00664542">
            <w:pPr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7225BA" w:rsidRDefault="003B1545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="007225BA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 w:rsidR="007225BA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zewnętrzną skorupiaków</w:t>
            </w:r>
          </w:p>
          <w:p w:rsidR="007225BA" w:rsidRPr="009731FD" w:rsidRDefault="007225BA" w:rsidP="007225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C67385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7225BA" w:rsidRPr="009731FD" w:rsidRDefault="007225BA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omawia wskazane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czynności życiowe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E055E8" w:rsidRDefault="007225BA" w:rsidP="00C67385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proofErr w:type="spellStart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wynienia</w:t>
            </w:r>
            <w:proofErr w:type="spellEnd"/>
            <w:r w:rsidRPr="007225B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znaczenie skorupiaków w przyrodzie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7225B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225B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dla człowieka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przyrodzie i dla człowieka 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cech budowy zewnętrznej pajęczaków przyporządkowuje konkretne okazy do odpowiednich gatunków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 przedstawionych w podręczniku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 w:val="restart"/>
            <w:textDirection w:val="btLr"/>
          </w:tcPr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F35739" w:rsidP="00F35739">
            <w:pPr>
              <w:pStyle w:val="Pa20"/>
              <w:ind w:left="142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IV.Kręgowce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zmiennocieplne</w:t>
            </w: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F35739">
            <w:pPr>
              <w:pStyle w:val="Pa20"/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C67385" w:rsidRDefault="003B1545" w:rsidP="00F35739">
            <w:pPr>
              <w:ind w:left="113" w:right="113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13. Ryby – </w:t>
            </w: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lastRenderedPageBreak/>
              <w:t>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wodę jako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ilustracji omawia budowę zewnętrzną ryb</w:t>
            </w:r>
          </w:p>
          <w:p w:rsidR="002325BC" w:rsidRPr="009731FD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obserwacji żywy</w:t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ch okazów lub filmu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omawia czynności życiowe ryb</w:t>
            </w:r>
          </w:p>
          <w:p w:rsidR="002325BC" w:rsidRDefault="002325BC" w:rsidP="002325B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nazywa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płetwy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wskazuje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położenie </w:t>
            </w:r>
          </w:p>
          <w:p w:rsidR="003B1545" w:rsidRPr="00E055E8" w:rsidRDefault="002325BC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na czym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przystosowania ryb w budowie zewnętrznej i czynnościach życiowych do życia w wodzie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2325BC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2325BC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2325BC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F35739">
              <w:rPr>
                <w:rFonts w:asciiTheme="minorHAnsi" w:hAnsiTheme="minorHAnsi" w:cstheme="minorHAnsi"/>
                <w:sz w:val="20"/>
                <w:szCs w:val="20"/>
              </w:rPr>
              <w:t>kilka gatunków ryb przedstawionych w podręczniku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nazywa  rybę  wskazywaną przez nauczyciela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F35739" w:rsidRPr="009731FD" w:rsidRDefault="00F35739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podaje nazwę ryby dwuśrodowiskowej</w:t>
            </w:r>
          </w:p>
          <w:p w:rsidR="003B1545" w:rsidRPr="00E055E8" w:rsidRDefault="003B1545" w:rsidP="00F35739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E055E8" w:rsidRDefault="00F35739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wymienia kilka nazw gatunkowych ryb 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yjących w Bałtyku</w:t>
            </w: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B000C5" w:rsidRPr="009731FD" w:rsidRDefault="00B000C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wskazuje zagrożenia i konieczność ochrony ryb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F35739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15. Płazy – </w:t>
            </w:r>
            <w:proofErr w:type="spellStart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bezoogonowe</w:t>
            </w:r>
            <w:proofErr w:type="spellEnd"/>
            <w:r w:rsid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i ogoniaste. 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kręgowce środowisk wodno</w:t>
            </w:r>
            <w:r w:rsidRPr="00F3573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F35739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E055E8" w:rsidRDefault="003B154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płazy ogoniaste, beznogie i bezogonowe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 przykłady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płaz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ów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ogoniast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, bezogonow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 xml:space="preserve">ych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i beznogi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Default="003B1545" w:rsidP="00C6738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C67385" w:rsidRPr="00E055E8" w:rsidRDefault="00C67385" w:rsidP="00C6738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ilustracji jaszczurki, krokodyle, węże i żółwie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prezentację </w:t>
            </w:r>
            <w:r w:rsidR="00B000C5">
              <w:rPr>
                <w:rFonts w:asciiTheme="minorHAnsi" w:hAnsiTheme="minorHAnsi" w:cstheme="minorHAnsi"/>
                <w:sz w:val="20"/>
                <w:szCs w:val="20"/>
              </w:rPr>
              <w:t>(np. PowerPoint)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na temat gadów żyjących w Polsce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 w:val="restart"/>
            <w:textDirection w:val="btLr"/>
          </w:tcPr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1C74EA" w:rsidRDefault="001C74EA" w:rsidP="001C74EA">
            <w:pPr>
              <w:pStyle w:val="Akapitzlist"/>
              <w:numPr>
                <w:ilvl w:val="0"/>
                <w:numId w:val="39"/>
              </w:numPr>
              <w:ind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  <w:r>
              <w:rPr>
                <w:rFonts w:cstheme="minorHAnsi"/>
                <w:b/>
                <w:sz w:val="20"/>
                <w:szCs w:val="20"/>
                <w:lang w:val="pl-PL"/>
              </w:rPr>
              <w:t>Kręgowce  stałocieplne</w:t>
            </w: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E055E8" w:rsidRDefault="003B1545" w:rsidP="001C74EA">
            <w:pPr>
              <w:ind w:left="113" w:right="113"/>
              <w:contextualSpacing/>
              <w:rPr>
                <w:rFonts w:cstheme="minorHAnsi"/>
                <w:b/>
                <w:sz w:val="20"/>
                <w:szCs w:val="20"/>
                <w:lang w:val="pl-PL"/>
              </w:rPr>
            </w:pPr>
          </w:p>
          <w:p w:rsidR="003B1545" w:rsidRPr="009731FD" w:rsidRDefault="003B1545" w:rsidP="001C74EA">
            <w:pPr>
              <w:ind w:left="113" w:right="113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B000C5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000C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B000C5" w:rsidRPr="009731FD" w:rsidRDefault="00B000C5" w:rsidP="00B000C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E055E8" w:rsidRDefault="003B1545" w:rsidP="00B000C5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8306A5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wykazuje rolę piór w utrzymaniu stałocieplności</w:t>
            </w:r>
          </w:p>
          <w:p w:rsidR="008306A5" w:rsidRPr="009731FD" w:rsidRDefault="008306A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8306A5"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rozpoznaje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przykłady ptaków żyjących w różnych środowiskach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ocenia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pozytywne znaczenie ptaków w przyrodzie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korzysta z aplikacji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C74EA">
              <w:rPr>
                <w:rFonts w:asciiTheme="minorHAnsi" w:hAnsiTheme="minorHAnsi" w:cstheme="minorHAnsi"/>
                <w:sz w:val="20"/>
                <w:szCs w:val="20"/>
              </w:rPr>
              <w:t xml:space="preserve">do oznaczania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popularnych gatunków ptaków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RPr="008306A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21. Ssaki </w:t>
            </w:r>
            <w:r w:rsid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łożyskowe</w:t>
            </w: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kręgowce, które karmią młode mlekiem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E055E8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 w:rsidR="00C6738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</w:tr>
      <w:tr w:rsidR="003B1545" w:rsidTr="00AA11F6">
        <w:tc>
          <w:tcPr>
            <w:tcW w:w="1588" w:type="dxa"/>
            <w:vMerge/>
          </w:tcPr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1C74EA" w:rsidRDefault="003B1545" w:rsidP="00664542">
            <w:pPr>
              <w:pStyle w:val="Pa21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74E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E055E8" w:rsidRDefault="003B1545" w:rsidP="00664542">
            <w:pPr>
              <w:contextualSpacing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bookmarkEnd w:id="0"/>
    <w:p w:rsidR="00C2032C" w:rsidRPr="003B1545" w:rsidRDefault="00C2032C" w:rsidP="003B1545"/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1AC" w:rsidRDefault="00BD51AC" w:rsidP="00BE283B">
      <w:r>
        <w:separator/>
      </w:r>
    </w:p>
  </w:endnote>
  <w:endnote w:type="continuationSeparator" w:id="0">
    <w:p w:rsidR="00BD51AC" w:rsidRDefault="00BD51AC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951" w:rsidRDefault="00AC675E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8306A5">
      <w:rPr>
        <w:noProof/>
      </w:rPr>
      <w:t>6</w:t>
    </w:r>
    <w:r>
      <w:fldChar w:fldCharType="end"/>
    </w:r>
  </w:p>
  <w:p w:rsidR="00E23951" w:rsidRDefault="00D11C7D">
    <w:pPr>
      <w:pStyle w:val="Stopka1"/>
      <w:jc w:val="center"/>
    </w:pPr>
    <w:r>
      <w:rPr>
        <w:noProof/>
        <w:lang w:val="pl-PL" w:eastAsia="pl-PL" w:bidi="ar-SA"/>
      </w:rPr>
      <w:pict>
        <v:group id="Group 18" o:spid="_x0000_s2049" style="position:absolute;left:0;text-align:left;margin-left:-.1pt;margin-top:32.55pt;width:183.15pt;height:5.4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2051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2050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</w:p>
              </w:txbxContent>
            </v:textbox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1AC" w:rsidRDefault="00BD51AC" w:rsidP="00BE283B">
      <w:r>
        <w:separator/>
      </w:r>
    </w:p>
  </w:footnote>
  <w:footnote w:type="continuationSeparator" w:id="0">
    <w:p w:rsidR="00BD51AC" w:rsidRDefault="00BD51AC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0F1C"/>
    <w:multiLevelType w:val="hybridMultilevel"/>
    <w:tmpl w:val="5604314E"/>
    <w:lvl w:ilvl="0" w:tplc="C7FA7AF4">
      <w:start w:val="3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D50D8"/>
    <w:multiLevelType w:val="hybridMultilevel"/>
    <w:tmpl w:val="B1D8222E"/>
    <w:lvl w:ilvl="0" w:tplc="0BEA534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2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7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1"/>
  </w:num>
  <w:num w:numId="4">
    <w:abstractNumId w:val="14"/>
  </w:num>
  <w:num w:numId="5">
    <w:abstractNumId w:val="13"/>
  </w:num>
  <w:num w:numId="6">
    <w:abstractNumId w:val="3"/>
  </w:num>
  <w:num w:numId="7">
    <w:abstractNumId w:val="10"/>
  </w:num>
  <w:num w:numId="8">
    <w:abstractNumId w:val="28"/>
  </w:num>
  <w:num w:numId="9">
    <w:abstractNumId w:val="21"/>
  </w:num>
  <w:num w:numId="10">
    <w:abstractNumId w:val="11"/>
  </w:num>
  <w:num w:numId="11">
    <w:abstractNumId w:val="2"/>
  </w:num>
  <w:num w:numId="12">
    <w:abstractNumId w:val="16"/>
  </w:num>
  <w:num w:numId="13">
    <w:abstractNumId w:val="38"/>
  </w:num>
  <w:num w:numId="14">
    <w:abstractNumId w:val="33"/>
  </w:num>
  <w:num w:numId="15">
    <w:abstractNumId w:val="27"/>
  </w:num>
  <w:num w:numId="16">
    <w:abstractNumId w:val="5"/>
  </w:num>
  <w:num w:numId="17">
    <w:abstractNumId w:val="32"/>
  </w:num>
  <w:num w:numId="18">
    <w:abstractNumId w:val="37"/>
  </w:num>
  <w:num w:numId="19">
    <w:abstractNumId w:val="18"/>
  </w:num>
  <w:num w:numId="20">
    <w:abstractNumId w:val="17"/>
  </w:num>
  <w:num w:numId="21">
    <w:abstractNumId w:val="34"/>
  </w:num>
  <w:num w:numId="22">
    <w:abstractNumId w:val="30"/>
  </w:num>
  <w:num w:numId="23">
    <w:abstractNumId w:val="25"/>
  </w:num>
  <w:num w:numId="24">
    <w:abstractNumId w:val="9"/>
  </w:num>
  <w:num w:numId="25">
    <w:abstractNumId w:val="35"/>
  </w:num>
  <w:num w:numId="26">
    <w:abstractNumId w:val="19"/>
  </w:num>
  <w:num w:numId="27">
    <w:abstractNumId w:val="36"/>
  </w:num>
  <w:num w:numId="28">
    <w:abstractNumId w:val="29"/>
  </w:num>
  <w:num w:numId="29">
    <w:abstractNumId w:val="8"/>
  </w:num>
  <w:num w:numId="30">
    <w:abstractNumId w:val="20"/>
  </w:num>
  <w:num w:numId="31">
    <w:abstractNumId w:val="15"/>
  </w:num>
  <w:num w:numId="32">
    <w:abstractNumId w:val="23"/>
  </w:num>
  <w:num w:numId="33">
    <w:abstractNumId w:val="0"/>
  </w:num>
  <w:num w:numId="34">
    <w:abstractNumId w:val="6"/>
  </w:num>
  <w:num w:numId="35">
    <w:abstractNumId w:val="4"/>
  </w:num>
  <w:num w:numId="36">
    <w:abstractNumId w:val="12"/>
  </w:num>
  <w:num w:numId="37">
    <w:abstractNumId w:val="22"/>
  </w:num>
  <w:num w:numId="38">
    <w:abstractNumId w:val="31"/>
  </w:num>
  <w:num w:numId="39">
    <w:abstractNumId w:val="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C74EA"/>
    <w:rsid w:val="001E2E96"/>
    <w:rsid w:val="001E5602"/>
    <w:rsid w:val="001F1219"/>
    <w:rsid w:val="001F5958"/>
    <w:rsid w:val="001F7E5B"/>
    <w:rsid w:val="002006EA"/>
    <w:rsid w:val="002040BA"/>
    <w:rsid w:val="002040BF"/>
    <w:rsid w:val="002325BC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B1F40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0BE1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25BA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24E6F"/>
    <w:rsid w:val="008306A5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5B6E"/>
    <w:rsid w:val="008C776E"/>
    <w:rsid w:val="00900855"/>
    <w:rsid w:val="00904724"/>
    <w:rsid w:val="00922475"/>
    <w:rsid w:val="00926A75"/>
    <w:rsid w:val="00926CCC"/>
    <w:rsid w:val="00935B89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A11F6"/>
    <w:rsid w:val="00AB4FFE"/>
    <w:rsid w:val="00AC675E"/>
    <w:rsid w:val="00AF0035"/>
    <w:rsid w:val="00B000C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D51AC"/>
    <w:rsid w:val="00BE283B"/>
    <w:rsid w:val="00BE63E9"/>
    <w:rsid w:val="00C030EA"/>
    <w:rsid w:val="00C14086"/>
    <w:rsid w:val="00C2032C"/>
    <w:rsid w:val="00C211B0"/>
    <w:rsid w:val="00C503C3"/>
    <w:rsid w:val="00C544CE"/>
    <w:rsid w:val="00C6665D"/>
    <w:rsid w:val="00C67385"/>
    <w:rsid w:val="00C75B15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11C7D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61BC0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55E8"/>
    <w:rsid w:val="00E06991"/>
    <w:rsid w:val="00E17D83"/>
    <w:rsid w:val="00E23951"/>
    <w:rsid w:val="00E34F92"/>
    <w:rsid w:val="00E522CF"/>
    <w:rsid w:val="00E56691"/>
    <w:rsid w:val="00E6011B"/>
    <w:rsid w:val="00E62EE8"/>
    <w:rsid w:val="00E64FE5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10130"/>
    <w:rsid w:val="00F35739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C56C4"/>
    <w:rsid w:val="00FD568F"/>
    <w:rsid w:val="00FE69D6"/>
    <w:rsid w:val="00FF0986"/>
    <w:rsid w:val="00FF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0A815A"/>
  <w15:docId w15:val="{2691EEBC-9F2E-4B1F-BDDB-B55DFA25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1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F5A3-EE55-46B6-8F14-048A1A64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2225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sp2</cp:lastModifiedBy>
  <cp:revision>8</cp:revision>
  <cp:lastPrinted>2024-09-23T11:15:00Z</cp:lastPrinted>
  <dcterms:created xsi:type="dcterms:W3CDTF">2024-08-07T21:16:00Z</dcterms:created>
  <dcterms:modified xsi:type="dcterms:W3CDTF">2024-09-23T11:38:00Z</dcterms:modified>
</cp:coreProperties>
</file>